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D8FA3" w14:textId="77777777" w:rsidR="00782693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1D7C42F9" w14:textId="77777777" w:rsidR="00782693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43220D5E" w14:textId="77777777" w:rsidR="00782693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sylabus do praktyk na kierunku ratownictwo medyczne</w:t>
      </w:r>
    </w:p>
    <w:p w14:paraId="0C67B0DC" w14:textId="77777777" w:rsidR="00782693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00F89602" w14:textId="77777777" w:rsidR="00782693" w:rsidRDefault="0078269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7"/>
        <w:gridCol w:w="517"/>
        <w:gridCol w:w="1361"/>
        <w:gridCol w:w="1876"/>
        <w:gridCol w:w="1877"/>
        <w:gridCol w:w="1407"/>
        <w:gridCol w:w="472"/>
        <w:gridCol w:w="1881"/>
      </w:tblGrid>
      <w:tr w:rsidR="00782693" w14:paraId="040B7176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9F7309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4" w:type="dxa"/>
            <w:gridSpan w:val="6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F0D15D6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Praktyka wakacyjna w oddziale anestezjologii i intensywnej terapii</w:t>
            </w:r>
          </w:p>
        </w:tc>
      </w:tr>
      <w:tr w:rsidR="00782693" w14:paraId="2120F91C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0C709E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6493271" w14:textId="73BA2921" w:rsidR="00782693" w:rsidRDefault="0078269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782693" w14:paraId="2D3E1AE2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017BC5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8F5EAD1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782693" w14:paraId="75924D54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9A2A77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F5BF352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782693" w14:paraId="6A7E7955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AD86BB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416671D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782693" w14:paraId="59569CF1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019BC1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5C107D8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782693" w14:paraId="72F15C66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CFC195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F4270E2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IV</w:t>
            </w:r>
          </w:p>
        </w:tc>
      </w:tr>
      <w:tr w:rsidR="00782693" w14:paraId="29D34C15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72AE24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A8F62EF" w14:textId="77777777" w:rsidR="00782693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; moduł D praktyki zawodowe</w:t>
            </w:r>
          </w:p>
        </w:tc>
      </w:tr>
      <w:tr w:rsidR="00782693" w14:paraId="0B9366FF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A92A1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877EB86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782693" w14:paraId="26972C24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E30D05" w14:textId="77777777" w:rsidR="007826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1773E21" w14:textId="77777777" w:rsidR="00782693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 /96</w:t>
            </w:r>
          </w:p>
        </w:tc>
      </w:tr>
      <w:tr w:rsidR="00782693" w14:paraId="35D9DEC0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08524BE" w14:textId="77777777" w:rsidR="0078269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EDF4152" w14:textId="77777777" w:rsidR="00782693" w:rsidRDefault="0000000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zakresu obowiązków ratownika medycznego. Wiedza z zakresu – technik zabiegów medycznych.</w:t>
            </w:r>
          </w:p>
        </w:tc>
      </w:tr>
      <w:tr w:rsidR="00782693" w14:paraId="0074B843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2433E2D" w14:textId="77777777" w:rsidR="0078269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4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8B4F054" w14:textId="77777777" w:rsidR="00782693" w:rsidRDefault="00000000">
            <w:pPr>
              <w:pStyle w:val="NormalnyWeb"/>
              <w:spacing w:beforeAutospacing="0" w:after="0" w:afterAutospacing="0"/>
              <w:ind w:left="720"/>
              <w:jc w:val="both"/>
            </w:pPr>
            <w:r>
              <w:rPr>
                <w:sz w:val="20"/>
                <w:szCs w:val="20"/>
              </w:rPr>
              <w:t>Poznanie organizacji Oddziału Intensywnej Terapii oraz wskazaniami do przyjęcia do OIT. Zapoznanie z metodami diagnostyki i leczenia stosowanymi w oddziale Intensywnej Terapii, z naciskiem na nabycie umiejętności praktycznych. Zapoznanie z metodami monitorowania układu oddechowego, prowadzenie wentylacji mechanicznej respiratorem. Zapoznanie z metodami monitorowania układu krążenia oraz metodami farmakologicznego wspierania układu krążenia, wraz z obsługą sprzętu. Kształtowanie umiejętności oceny stanu świadomości pacjenta, opieki nad pacjentem w sedacji / analgo-sedacji w oddziale Intensywnej Terapii. Zapoznanie z problemami etycznymi w Intensywnej Terapii (terapia daremna, DNR).</w:t>
            </w:r>
          </w:p>
        </w:tc>
      </w:tr>
      <w:tr w:rsidR="00782693" w14:paraId="3F456DFF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8CDA27B" w14:textId="77777777" w:rsidR="0078269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4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3DF0EBF" w14:textId="77777777" w:rsidR="00782693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782693" w14:paraId="3888D5BE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5999F19" w14:textId="77777777" w:rsidR="0078269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4" w:type="dxa"/>
            <w:gridSpan w:val="6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17960F1" w14:textId="77777777" w:rsidR="00782693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782693" w14:paraId="47FCAC2B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747CABD8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DD964CB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782693" w14:paraId="26A5F50A" w14:textId="77777777">
        <w:trPr>
          <w:trHeight w:val="277"/>
          <w:jc w:val="center"/>
        </w:trPr>
        <w:tc>
          <w:tcPr>
            <w:tcW w:w="2394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365C12B" w14:textId="77777777" w:rsidR="0078269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31B05667" w14:textId="77777777" w:rsidR="0078269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21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4EF87B5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C.W16 zasady postępowania ratunkowego w przypadku pacjenta w stanie terminalnym;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435FFE0" w14:textId="77777777" w:rsidR="00782693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dokumentacja praktyki, obserwacja pracy studenta</w:t>
            </w:r>
          </w:p>
        </w:tc>
      </w:tr>
      <w:tr w:rsidR="00782693" w14:paraId="54E35E9E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7B6511B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85255CC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C.W17 mechanizmy prowadzące do nagłych zagrożeń zdrowia i życia;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9B2368B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78A980F1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1B1B15C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8EDE7B9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C.W19 metody ograniczania bólu, ze szczególnym uwzględnieniem farmakoterapii dzieci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9DF5AC2" w14:textId="77777777" w:rsidR="00782693" w:rsidRDefault="00782693">
            <w:pPr>
              <w:spacing w:after="0" w:line="240" w:lineRule="auto"/>
              <w:jc w:val="both"/>
              <w:outlineLvl w:val="0"/>
            </w:pPr>
          </w:p>
        </w:tc>
      </w:tr>
      <w:tr w:rsidR="00782693" w14:paraId="226430F7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9C48DCC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480827C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C.W21 zasady dekontaminacji;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11A8B70" w14:textId="77777777" w:rsidR="00782693" w:rsidRDefault="00782693">
            <w:pPr>
              <w:spacing w:after="0" w:line="240" w:lineRule="auto"/>
              <w:jc w:val="both"/>
              <w:outlineLvl w:val="0"/>
            </w:pPr>
          </w:p>
        </w:tc>
      </w:tr>
      <w:tr w:rsidR="00782693" w14:paraId="72AA9D20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8B72F25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698A038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C.W28 problematykę ostrej niewydolności oddechowej;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8474EE6" w14:textId="77777777" w:rsidR="00782693" w:rsidRDefault="00782693">
            <w:pPr>
              <w:spacing w:after="0" w:line="240" w:lineRule="auto"/>
              <w:jc w:val="both"/>
              <w:outlineLvl w:val="0"/>
            </w:pPr>
          </w:p>
        </w:tc>
      </w:tr>
      <w:tr w:rsidR="00782693" w14:paraId="6053C37E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65AD115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513E13B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C.W33 metody oceny stanu odżywienia;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6B45CAA" w14:textId="77777777" w:rsidR="00782693" w:rsidRDefault="00782693">
            <w:pPr>
              <w:spacing w:after="0" w:line="240" w:lineRule="auto"/>
              <w:jc w:val="both"/>
              <w:outlineLvl w:val="0"/>
            </w:pPr>
          </w:p>
        </w:tc>
      </w:tr>
      <w:tr w:rsidR="00782693" w14:paraId="671608CB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87F9B88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27E7352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C.W40 rodzaje badań obrazowych oraz obraz radiologiczny podstawowych chorób;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81ACC21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426F0922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35C48C9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6611639" w14:textId="77777777" w:rsidR="00782693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C.W47 zasady postępowania z pacjentem z założonym cewnikiem zewnętrznym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59E3BF6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62CB67CC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8BE431B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6212FE8" w14:textId="77777777" w:rsidR="00782693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C.W48 zasady wykonywania toalety drzewa oskrzelowego u pacjenta zaintubowanego;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237D3F6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481B8A67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059D873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1D1775E" w14:textId="77777777" w:rsidR="00782693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C.W49 zasady wykonywania toalety u pacjenta z założoną rurką tracheostomijną i pielęgnacji tracheostomii;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BDCFE7B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40E17D0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3997A77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1FC1A66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C.W51 zasady aseptyki i antyseptyki;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F8D7581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160D7736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587357D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F1BC71D" w14:textId="77777777" w:rsidR="00782693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C.W55 przyczyny i objawy nagłego zatrzymania krążenia;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7B2810B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37CBA580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DA321F8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65AE849" w14:textId="77777777" w:rsidR="00782693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C.W56 zasady prowadzenia podstawowej i zaawansowanej resuscytacji krążeniowo- -oddechowej u osób dorosłych i dzieci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8DED0C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0DF85CD9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A98E590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6AB726B" w14:textId="77777777" w:rsidR="00782693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C.W57 wskazania do odsysania dróg oddechowych i techniki jego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wykonywania;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A515A0D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7664FE36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C0EA62F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90A1924" w14:textId="77777777" w:rsidR="00782693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C.W58 wskazania do przyrządowego i bezprzyrządowego przywracania drożności dróg oddechowych i techniki ich wykonywania;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373392C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7EDFEBF6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B79446C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6429ECE" w14:textId="77777777" w:rsidR="00782693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C.W59 wskazania do podjęcia tlenoterapii biernej lub wentylacji zastępczej powietrzem lub tlenem, ręcznie lub mechanicznie – z użyciem respiratora i techniki ich wykonywania;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4D307D3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34199092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F6C330D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4EF6F23" w14:textId="77777777" w:rsidR="00782693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C.W60 wskazania do intubacji dotchawiczej w laryngoskopii bezpośredniej przez usta bez użycia środków zwiotczających i do prowadzenia wentylacji zastępczej oraz techniki ich wykonywania;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0875D78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1B21AD0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3CC11EC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6D85F41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C.W65 wskazania do podawania leków drogą dożylną, w tym przez porty naczyniowe, domięśniową, podskórną, dotchawiczą, doustną, doodbytniczą, wziewną i doszpikową oraz techniki tego podawania;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5CB1642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3A49FFA3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5F8CC12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4B9D482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C.W69 wskazania do stosowania intensywnej terapii i zasady jej stosowania;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81A76BD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4FE664B1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3E0D4ED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355513B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C.W83 procedury specjalistyczne w stanach nagłych pochodzenia wewnętrznego, w szczególności takie jak: elektrostymulacja, kardiowersja, pierwotna przezskórna interwencja wieńcowa (Percutaneouscoronary intervention, PCI), kontrapulsacja wewnątrzaortalna (Intra-aortic balloon pump, IABP), dializa, sztuczna wentylacja i formy krążenia pozaustrojowego;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B1A02B4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6959363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4B1C812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3553859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C.W104 zasady wysuwania podejrzenia i rozpoznawania śmierci mózgu;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75F980F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7764BDE7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E82A43E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4E3AF73" w14:textId="77777777" w:rsidR="007826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C.W106 wskazania, przeciwwskazania i przygotowanie pacjentów do poszczególnych rodzajów badań obrazowych oraz przeciwwskazania do stosowania środków kontrastujących;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DCE88D8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048E0705" w14:textId="77777777">
        <w:trPr>
          <w:trHeight w:val="277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ED6356F" w14:textId="77777777" w:rsidR="0078269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2ACCE088" w14:textId="77777777" w:rsidR="0078269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0CE88F7" w14:textId="77777777" w:rsidR="007826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C.U8. oceniać stan świadomości pacjenta;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E69311D" w14:textId="77777777" w:rsidR="00782693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782693" w14:paraId="3A173BB6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7B00A5B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78A2019" w14:textId="77777777" w:rsidR="00782693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C.U10. przeprowadzać badanie fizykalne pacjenta dorosłego w zakresie niezbędnym do ustalenia jego stanu;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8FE2D29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3834EF2E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85A8957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4538860" w14:textId="77777777" w:rsidR="007826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C.U11. monitorować czynność układu oddechowego, z uwzględnieniem pulsoksymetrii, kapnometrii i kapnografii;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3A3A671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5563D945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1C87F0A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3BE9FD6" w14:textId="77777777" w:rsidR="007826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C.U16 przeprowadzić analizę ewentualnych działań niepożądanych poszczególnych produktów leczniczych oraz interakcji między nimi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306C297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33B1A8D6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29311AB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F19B2A7" w14:textId="77777777" w:rsidR="007826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C.U19. prowadzić dokumentację medyczną w zakresie wykonywanych czynności, w tym w przypadku zgonu pacjenta, urodzenia dziecka martwego i odstąpienia od medycznych czynności ratunkowych;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7E768F0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0BD59146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1A6F7ED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D82254D" w14:textId="77777777" w:rsidR="007826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C.U20 podawać pacjentowi leki i płyny;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4DDCB85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693" w14:paraId="6ADA512B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B32E9BF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B3E0A86" w14:textId="77777777" w:rsidR="007826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C.U24 asystować przy czynnościach przygotowawczych do transplantacji narządów;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6266AC1" w14:textId="77777777" w:rsidR="00782693" w:rsidRDefault="00782693">
            <w:pPr>
              <w:spacing w:after="0" w:line="240" w:lineRule="auto"/>
              <w:jc w:val="both"/>
              <w:outlineLvl w:val="0"/>
            </w:pPr>
          </w:p>
        </w:tc>
      </w:tr>
      <w:tr w:rsidR="00782693" w14:paraId="258A1D2E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468BD68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1371014" w14:textId="77777777" w:rsidR="007826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C.U30. oceniać stopień nasilenia bólu według znanych skal;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870AC2D" w14:textId="77777777" w:rsidR="00782693" w:rsidRDefault="00782693">
            <w:pPr>
              <w:spacing w:after="0" w:line="240" w:lineRule="auto"/>
              <w:jc w:val="both"/>
              <w:outlineLvl w:val="0"/>
            </w:pPr>
          </w:p>
        </w:tc>
      </w:tr>
      <w:tr w:rsidR="00782693" w14:paraId="0D930E2B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E8E3797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0F77970" w14:textId="77777777" w:rsidR="007826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C.U31. rozpoznawać stan zagrożenia życia u pacjenta po przeszczepie narządu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0FAB8DE" w14:textId="77777777" w:rsidR="00782693" w:rsidRDefault="00782693">
            <w:pPr>
              <w:spacing w:after="0" w:line="240" w:lineRule="auto"/>
              <w:jc w:val="both"/>
              <w:outlineLvl w:val="0"/>
            </w:pPr>
          </w:p>
        </w:tc>
      </w:tr>
      <w:tr w:rsidR="00782693" w14:paraId="4B25AE5A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D934237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5601377" w14:textId="77777777" w:rsidR="007826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C.U38 prowadzić podstawowe i zaawansowane czynności resuscytacyjne u osób dorosłych, dzieci, niemowląt i noworodków, z uwzględnieniem prawidłowego zastosowania urządzeń wspomagających resuscytację (urządzenia do kompresji klatki piersiowej, respiratora);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1D7B41F" w14:textId="77777777" w:rsidR="00782693" w:rsidRDefault="00782693">
            <w:pPr>
              <w:spacing w:after="0" w:line="240" w:lineRule="auto"/>
              <w:jc w:val="both"/>
              <w:outlineLvl w:val="0"/>
            </w:pPr>
          </w:p>
        </w:tc>
      </w:tr>
      <w:tr w:rsidR="00782693" w14:paraId="1D02E597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F9E8929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000F245" w14:textId="77777777" w:rsidR="007826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C.U57 rozpoznawać pewne znamiona śmierci;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F5AE4A8" w14:textId="77777777" w:rsidR="00782693" w:rsidRDefault="00782693">
            <w:pPr>
              <w:spacing w:after="0" w:line="240" w:lineRule="auto"/>
              <w:jc w:val="both"/>
              <w:outlineLvl w:val="0"/>
            </w:pPr>
          </w:p>
        </w:tc>
      </w:tr>
      <w:tr w:rsidR="00782693" w14:paraId="3BCAAAE8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32E89FB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B701787" w14:textId="77777777" w:rsidR="007826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C.U65 wykonywać procedury medyczne pod nadzorem lub na zlecenie lekarza;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643A2D6" w14:textId="77777777" w:rsidR="00782693" w:rsidRDefault="00782693">
            <w:pPr>
              <w:spacing w:after="0" w:line="240" w:lineRule="auto"/>
              <w:jc w:val="both"/>
              <w:outlineLvl w:val="0"/>
            </w:pPr>
          </w:p>
        </w:tc>
      </w:tr>
      <w:tr w:rsidR="00782693" w14:paraId="133F4142" w14:textId="77777777">
        <w:trPr>
          <w:trHeight w:val="277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90B64D7" w14:textId="77777777" w:rsidR="0078269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75286EC8" w14:textId="77777777" w:rsidR="0078269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B2EF754" w14:textId="77777777" w:rsidR="00782693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3D310FB" w14:textId="77777777" w:rsidR="00782693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782693" w14:paraId="41EFED2F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CB72CCE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A3EE502" w14:textId="77777777" w:rsidR="00782693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9E42F1A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782693" w14:paraId="0A81012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C6AFDEA" w14:textId="77777777" w:rsidR="00782693" w:rsidRDefault="007826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F9BCBAF" w14:textId="77777777" w:rsidR="00782693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K.6. </w:t>
            </w:r>
            <w:r>
              <w:rPr>
                <w:rFonts w:ascii="Times New Roman" w:hAnsi="Times New Roman"/>
                <w:sz w:val="20"/>
                <w:szCs w:val="20"/>
              </w:rPr>
              <w:t>kierowania się dobrem pacjenta;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6E1AB9A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782693" w14:paraId="2C7D6DAF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1216C0BD" w14:textId="77777777" w:rsidR="00782693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DECDEA4" w14:textId="77777777" w:rsidR="00782693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5325F419" w14:textId="77777777" w:rsidR="00782693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72123799" w14:textId="77777777" w:rsidR="00782693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Egzamin praktyczny, realizacja zleconego zadania,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3FEBE497" w14:textId="77777777" w:rsidR="00782693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7AD4002" w14:textId="77777777" w:rsidR="00782693" w:rsidRDefault="00782693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782693" w14:paraId="3B9647B2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2E5AE0F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0536D56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782693" w14:paraId="69702B14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F494E22" w14:textId="77777777" w:rsidR="0078269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Zasady funkcjonowania oddziałów intensywnej terapii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A47395C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782693" w14:paraId="48CB62A4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F318200" w14:textId="77777777" w:rsidR="0078269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Zasady analgezji i sedacji na OIT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954E468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782693" w14:paraId="02B6E38C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D9406F8" w14:textId="77777777" w:rsidR="0078269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Obrażenia klatki piersiowej na OIT, ostra niewydolność oddechowa, zasady wentylacji zastępczej i techniki pozaustrojowe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2DC2651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782693" w14:paraId="06745686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D44178C" w14:textId="77777777" w:rsidR="0078269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Zatrzymanie krążenia i ostra niewydolność krążenia, monitorowanie hemodynamiczne, wstrząs na OIT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8483DB6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782693" w14:paraId="4255C516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827F945" w14:textId="77777777" w:rsidR="0078269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Hipotermia ekspozycyjna, pourazowa i terapeutyczna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0929472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82693" w14:paraId="5FB07E04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F76B794" w14:textId="77777777" w:rsidR="0078269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Zaburzenia świadomości na OIT, pacjent w stanie terminalnym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86D99C2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82693" w14:paraId="6A4C4142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10DF57CB" w14:textId="77777777" w:rsidR="0078269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Wstrząs septyczny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337AF48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82693" w14:paraId="00A5725D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0A707498" w14:textId="77777777" w:rsidR="0078269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Ostre uszkodzenie nerek i terapia nerkozastępcza, zasady płynoterapii na OIT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35A91D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 w:rsidR="00782693" w14:paraId="1D59F144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6210F6F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782693" w14:paraId="173C8355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E8977C6" w14:textId="77777777" w:rsidR="00782693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1AC4B801" w14:textId="77777777" w:rsidR="00782693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07D3C660" w14:textId="77777777" w:rsidR="00782693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626DF357" w14:textId="77777777" w:rsidR="00782693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 w14:paraId="2F1D3FBA" w14:textId="77777777" w:rsidR="00782693" w:rsidRDefault="007826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22845C" w14:textId="77777777" w:rsidR="007826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782693" w14:paraId="64E6C090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787196B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782693" w14:paraId="0862B974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37631FA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867F93E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77D1ACEA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1E394B4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2CC956E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0D8D8736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988EBD3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64CBC2E2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8005202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F5704DF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782693" w14:paraId="3876B6CA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E7153D5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6CA9F129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E95A97B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5E93A9A0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1DF4613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4D9036C5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09204AD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6CCA23E8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1D06AED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53A2D273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8706324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7A981BFD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782693" w14:paraId="00CA4F3D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D4F4337" w14:textId="77777777" w:rsidR="007826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4D27B09" w14:textId="77777777" w:rsidR="00782693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39C6CAE2" w14:textId="77777777" w:rsidR="00782693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1A6205F0" w14:textId="77777777" w:rsidR="007826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3D8A86C1" w14:textId="77777777" w:rsidR="00782693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660674B" w14:textId="77777777" w:rsidR="007826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B675F2B" w14:textId="77777777" w:rsidR="00782693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07BAD3EF" w14:textId="77777777" w:rsidR="00782693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25612D1A" w14:textId="77777777" w:rsidR="007826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1C0BF78B" w14:textId="77777777" w:rsidR="00782693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22452B6" w14:textId="77777777" w:rsidR="007826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685C0F9" w14:textId="77777777" w:rsidR="00782693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 w14:paraId="2448D46B" w14:textId="77777777" w:rsidR="00782693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1909DD0C" w14:textId="77777777" w:rsidR="007826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2A71D679" w14:textId="77777777" w:rsidR="00782693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C3DB3E0" w14:textId="77777777" w:rsidR="007826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62A8300" w14:textId="77777777" w:rsidR="00782693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77F05CC1" w14:textId="77777777" w:rsidR="00782693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 w14:paraId="5B235C6F" w14:textId="77777777" w:rsidR="00782693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zadania; opanował efekty uczenia się w stopniu dobrym,</w:t>
            </w:r>
          </w:p>
          <w:p w14:paraId="769E0622" w14:textId="77777777" w:rsidR="00782693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pełne poczucie odpowiedzialności za zdrowie i życie pacjentów,                 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- przejawia chęć ciągłego doskonalenia zawodowego.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75E3133" w14:textId="77777777" w:rsidR="007826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3924C43" w14:textId="77777777" w:rsidR="00782693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7E84A544" w14:textId="77777777" w:rsidR="00782693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 w14:paraId="41C5165E" w14:textId="77777777" w:rsidR="00782693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0F7E6F2" w14:textId="77777777" w:rsidR="007826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0163A0BE" w14:textId="77777777" w:rsidR="00782693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 w14:paraId="661A4FCB" w14:textId="77777777" w:rsidR="00782693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1A74167C" w14:textId="77777777" w:rsidR="007826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728F5C06" w14:textId="77777777" w:rsidR="00782693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potrzebę stałego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doskonalenia zawodowego.</w:t>
            </w:r>
          </w:p>
        </w:tc>
      </w:tr>
      <w:tr w:rsidR="00782693" w14:paraId="1D151649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C4E90C7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782693" w14:paraId="09FBC232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D04B46D" w14:textId="77777777" w:rsidR="00782693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Marino L, Intensywna Terapia, PZWL 2020</w:t>
            </w:r>
          </w:p>
          <w:p w14:paraId="488AA57F" w14:textId="77777777" w:rsidR="00782693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Rybicki Z, Intensywna Terapia Dorosłych, MakMed 2022</w:t>
            </w:r>
          </w:p>
        </w:tc>
      </w:tr>
      <w:tr w:rsidR="00782693" w14:paraId="64391DA7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A55AF77" w14:textId="77777777" w:rsidR="007826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782693" w14:paraId="1851B026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E337D0F" w14:textId="77777777" w:rsidR="00782693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1. Brak Dobrogowski J, Wordliczek J, Leczenie bólu, PZWL 2017</w:t>
            </w:r>
          </w:p>
        </w:tc>
      </w:tr>
    </w:tbl>
    <w:p w14:paraId="10DF537C" w14:textId="77777777" w:rsidR="00782693" w:rsidRDefault="00782693">
      <w:pPr>
        <w:spacing w:after="200" w:line="276" w:lineRule="auto"/>
      </w:pPr>
    </w:p>
    <w:sectPr w:rsidR="00782693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58CD5" w14:textId="77777777" w:rsidR="00D521B6" w:rsidRDefault="00D521B6">
      <w:pPr>
        <w:spacing w:after="0" w:line="240" w:lineRule="auto"/>
      </w:pPr>
      <w:r>
        <w:separator/>
      </w:r>
    </w:p>
  </w:endnote>
  <w:endnote w:type="continuationSeparator" w:id="0">
    <w:p w14:paraId="187A20DB" w14:textId="77777777" w:rsidR="00D521B6" w:rsidRDefault="00D52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4862A" w14:textId="77777777" w:rsidR="00782693" w:rsidRDefault="007826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20C21" w14:textId="77777777" w:rsidR="00782693" w:rsidRDefault="00782693">
    <w:pPr>
      <w:pStyle w:val="Stopka"/>
    </w:pPr>
  </w:p>
  <w:p w14:paraId="01D83ACA" w14:textId="77777777" w:rsidR="00782693" w:rsidRDefault="007826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5FCAB" w14:textId="77777777" w:rsidR="00782693" w:rsidRDefault="00782693">
    <w:pPr>
      <w:pStyle w:val="Stopka"/>
    </w:pPr>
  </w:p>
  <w:p w14:paraId="44AAFD0B" w14:textId="77777777" w:rsidR="00782693" w:rsidRDefault="007826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F4602" w14:textId="77777777" w:rsidR="00D521B6" w:rsidRDefault="00D521B6">
      <w:pPr>
        <w:spacing w:after="0" w:line="240" w:lineRule="auto"/>
      </w:pPr>
      <w:r>
        <w:separator/>
      </w:r>
    </w:p>
  </w:footnote>
  <w:footnote w:type="continuationSeparator" w:id="0">
    <w:p w14:paraId="2D0B5CF9" w14:textId="77777777" w:rsidR="00D521B6" w:rsidRDefault="00D52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D52C0"/>
    <w:multiLevelType w:val="multilevel"/>
    <w:tmpl w:val="B6CAD66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D579CC"/>
    <w:multiLevelType w:val="multilevel"/>
    <w:tmpl w:val="CC288F6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A459CA"/>
    <w:multiLevelType w:val="multilevel"/>
    <w:tmpl w:val="B68EE60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E570040"/>
    <w:multiLevelType w:val="multilevel"/>
    <w:tmpl w:val="70D413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8E74186"/>
    <w:multiLevelType w:val="multilevel"/>
    <w:tmpl w:val="D7EAABD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4C633E6"/>
    <w:multiLevelType w:val="multilevel"/>
    <w:tmpl w:val="6F6E70E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BE4749E"/>
    <w:multiLevelType w:val="multilevel"/>
    <w:tmpl w:val="541076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583685A"/>
    <w:multiLevelType w:val="multilevel"/>
    <w:tmpl w:val="360CDCE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FF76CCC"/>
    <w:multiLevelType w:val="multilevel"/>
    <w:tmpl w:val="C48485F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42324888">
    <w:abstractNumId w:val="8"/>
  </w:num>
  <w:num w:numId="2" w16cid:durableId="1903640562">
    <w:abstractNumId w:val="1"/>
  </w:num>
  <w:num w:numId="3" w16cid:durableId="1586525768">
    <w:abstractNumId w:val="0"/>
  </w:num>
  <w:num w:numId="4" w16cid:durableId="235554530">
    <w:abstractNumId w:val="5"/>
  </w:num>
  <w:num w:numId="5" w16cid:durableId="12608637">
    <w:abstractNumId w:val="4"/>
  </w:num>
  <w:num w:numId="6" w16cid:durableId="396435099">
    <w:abstractNumId w:val="7"/>
  </w:num>
  <w:num w:numId="7" w16cid:durableId="2045203999">
    <w:abstractNumId w:val="2"/>
  </w:num>
  <w:num w:numId="8" w16cid:durableId="2088265548">
    <w:abstractNumId w:val="6"/>
  </w:num>
  <w:num w:numId="9" w16cid:durableId="17802489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2693"/>
    <w:rsid w:val="00431E4A"/>
    <w:rsid w:val="00782693"/>
    <w:rsid w:val="00AA0A58"/>
    <w:rsid w:val="00D5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5BC95E"/>
  <w15:docId w15:val="{445698FC-9699-4F79-BB59-CE6AFC955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1530</Words>
  <Characters>9181</Characters>
  <Application>Microsoft Office Word</Application>
  <DocSecurity>0</DocSecurity>
  <Lines>76</Lines>
  <Paragraphs>21</Paragraphs>
  <ScaleCrop>false</ScaleCrop>
  <Company/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48</cp:revision>
  <cp:lastPrinted>2022-12-14T11:53:00Z</cp:lastPrinted>
  <dcterms:created xsi:type="dcterms:W3CDTF">2021-10-20T12:26:00Z</dcterms:created>
  <dcterms:modified xsi:type="dcterms:W3CDTF">2026-06-24T12:08:00Z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